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A9FB" w14:textId="77777777" w:rsidR="0018122F" w:rsidRPr="000F166B" w:rsidRDefault="0018122F" w:rsidP="000432D0">
      <w:pPr>
        <w:pStyle w:val="Annexetitle"/>
      </w:pPr>
      <w:r w:rsidRPr="000F166B">
        <w:t>ANNEX III: Organisation &amp; Methodology</w:t>
      </w:r>
    </w:p>
    <w:p w14:paraId="40D4F187" w14:textId="77777777" w:rsidR="0018122F" w:rsidRPr="000F166B" w:rsidRDefault="0018122F">
      <w:pPr>
        <w:spacing w:after="0"/>
        <w:jc w:val="center"/>
        <w:rPr>
          <w:b/>
          <w:sz w:val="22"/>
          <w:szCs w:val="22"/>
        </w:rPr>
      </w:pPr>
      <w:r w:rsidRPr="000F166B">
        <w:rPr>
          <w:b/>
          <w:sz w:val="22"/>
          <w:szCs w:val="22"/>
        </w:rPr>
        <w:t>To be completed by the tenderer</w:t>
      </w:r>
    </w:p>
    <w:p w14:paraId="44429EE3" w14:textId="77777777" w:rsidR="00344337" w:rsidRDefault="00344337" w:rsidP="00E93650">
      <w:pPr>
        <w:rPr>
          <w:sz w:val="22"/>
          <w:szCs w:val="22"/>
        </w:rPr>
      </w:pPr>
    </w:p>
    <w:p w14:paraId="4AD631F2" w14:textId="77777777" w:rsidR="003575D1" w:rsidRDefault="003575D1" w:rsidP="00E93650">
      <w:pPr>
        <w:rPr>
          <w:sz w:val="22"/>
          <w:szCs w:val="22"/>
        </w:rPr>
      </w:pPr>
      <w:r>
        <w:rPr>
          <w:sz w:val="22"/>
          <w:szCs w:val="22"/>
        </w:rPr>
        <w:t>Please provide the following information:</w:t>
      </w:r>
    </w:p>
    <w:p w14:paraId="1646F5B2" w14:textId="77777777" w:rsidR="0018122F" w:rsidRPr="009772B6" w:rsidRDefault="00344337" w:rsidP="00541D43">
      <w:pPr>
        <w:pStyle w:val="Heading1"/>
      </w:pPr>
      <w:r w:rsidRPr="009772B6">
        <w:t>R</w:t>
      </w:r>
      <w:r w:rsidR="0018122F" w:rsidRPr="009772B6">
        <w:t>ationale</w:t>
      </w:r>
    </w:p>
    <w:p w14:paraId="3B4C6CE7"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o</w:t>
      </w:r>
      <w:r w:rsidR="001F6A61">
        <w:rPr>
          <w:sz w:val="22"/>
          <w:szCs w:val="22"/>
        </w:rPr>
        <w:t>bjectives</w:t>
      </w:r>
      <w:r w:rsidR="008C62D9">
        <w:rPr>
          <w:sz w:val="22"/>
          <w:szCs w:val="22"/>
        </w:rPr>
        <w:t>/results (outputs, outcomes, impact),</w:t>
      </w:r>
      <w:r w:rsidR="0018122F" w:rsidRPr="00344337">
        <w:rPr>
          <w:sz w:val="22"/>
          <w:szCs w:val="22"/>
        </w:rPr>
        <w:t xml:space="preserve">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DFABF71"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178F56FA" w14:textId="77777777" w:rsidR="0018122F" w:rsidRPr="009772B6" w:rsidRDefault="0018122F" w:rsidP="00541D43">
      <w:pPr>
        <w:pStyle w:val="Heading1"/>
      </w:pPr>
      <w:r w:rsidRPr="009772B6">
        <w:t>Strategy</w:t>
      </w:r>
    </w:p>
    <w:p w14:paraId="71087149"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6BEEEDC3"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48242F93"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2F41FD3C" w14:textId="77777777" w:rsidR="00C17711" w:rsidRDefault="000F50E0" w:rsidP="00C17711">
      <w:pPr>
        <w:pStyle w:val="Heading1"/>
      </w:pPr>
      <w:r>
        <w:t>Backstopping</w:t>
      </w:r>
      <w:r w:rsidR="00063204">
        <w:t>, subcontracting and capacity providing entities</w:t>
      </w:r>
    </w:p>
    <w:p w14:paraId="119CB0AE"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The back-up function will be assessed in the evaluation and should be carefully explained in the organisation and methodology, including the list of staff, units, capacity of permanent staff regularly intervening as experts on similar projects, provision of ex</w:t>
      </w:r>
      <w:r w:rsidR="00FA1835">
        <w:rPr>
          <w:sz w:val="22"/>
          <w:szCs w:val="22"/>
        </w:rPr>
        <w:t>pertise in the region/country of</w:t>
      </w:r>
      <w:r>
        <w:rPr>
          <w:sz w:val="22"/>
          <w:szCs w:val="22"/>
        </w:rPr>
        <w:t xml:space="preserve"> origin as well as partner countries, organisational structure, etc. which are supposed to ensure that function, as well as the available quality </w:t>
      </w:r>
      <w:r w:rsidR="00B00FC1">
        <w:rPr>
          <w:sz w:val="22"/>
          <w:szCs w:val="22"/>
        </w:rPr>
        <w:t xml:space="preserve">control </w:t>
      </w:r>
      <w:r>
        <w:rPr>
          <w:sz w:val="22"/>
          <w:szCs w:val="22"/>
        </w:rPr>
        <w:t xml:space="preserve">systems and </w:t>
      </w:r>
      <w:r w:rsidR="00B00FC1">
        <w:rPr>
          <w:sz w:val="22"/>
          <w:szCs w:val="22"/>
        </w:rPr>
        <w:t xml:space="preserve">the excellent </w:t>
      </w:r>
      <w:r>
        <w:rPr>
          <w:sz w:val="22"/>
          <w:szCs w:val="22"/>
        </w:rPr>
        <w:t xml:space="preserve">knowledge capitalisation methods and tools, within the respective members of the consortium. </w:t>
      </w:r>
    </w:p>
    <w:p w14:paraId="4332BA6F"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B00FC1" w:rsidRPr="00E3007E">
        <w:rPr>
          <w:sz w:val="22"/>
          <w:szCs w:val="22"/>
        </w:rPr>
        <w:t>– including sub-contracting only aiming at making available key and non-key experts -</w:t>
      </w:r>
      <w:r>
        <w:rPr>
          <w:sz w:val="22"/>
          <w:szCs w:val="22"/>
        </w:rPr>
        <w:t xml:space="preserve"> </w:t>
      </w:r>
      <w:r w:rsidR="00063204">
        <w:rPr>
          <w:sz w:val="22"/>
          <w:szCs w:val="22"/>
        </w:rPr>
        <w:t xml:space="preserve">and </w:t>
      </w:r>
      <w:r w:rsidR="00B00FC1" w:rsidRPr="00E3007E">
        <w:rPr>
          <w:sz w:val="22"/>
          <w:szCs w:val="22"/>
        </w:rPr>
        <w:t xml:space="preserve">sub-contracting </w:t>
      </w:r>
      <w:r w:rsidR="00063204">
        <w:rPr>
          <w:sz w:val="22"/>
          <w:szCs w:val="22"/>
        </w:rPr>
        <w:t xml:space="preserve">with capacity providers (if such were identified during the shortlisting stage) </w:t>
      </w:r>
      <w:r w:rsidRPr="000F166B">
        <w:rPr>
          <w:sz w:val="22"/>
          <w:szCs w:val="22"/>
        </w:rPr>
        <w:t xml:space="preserve">with a clear indication of the tasks that will be entrusted to </w:t>
      </w:r>
      <w:r w:rsidR="00B00FC1" w:rsidRPr="00E3007E">
        <w:rPr>
          <w:sz w:val="22"/>
          <w:szCs w:val="22"/>
        </w:rPr>
        <w:t xml:space="preserve">such </w:t>
      </w:r>
      <w:r w:rsidRPr="000F166B">
        <w:rPr>
          <w:sz w:val="22"/>
          <w:szCs w:val="22"/>
        </w:rPr>
        <w:t>subcontractor</w:t>
      </w:r>
      <w:r>
        <w:rPr>
          <w:sz w:val="22"/>
          <w:szCs w:val="22"/>
        </w:rPr>
        <w:t>s</w:t>
      </w:r>
      <w:r w:rsidRPr="000F166B">
        <w:rPr>
          <w:sz w:val="22"/>
          <w:szCs w:val="22"/>
        </w:rPr>
        <w:t xml:space="preserve"> 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0C270926" w14:textId="77777777" w:rsidR="000F50E0" w:rsidRDefault="000F50E0" w:rsidP="00C17711">
      <w:pPr>
        <w:pStyle w:val="Heading1"/>
      </w:pPr>
      <w:r>
        <w:t>involvement of all members of the consortium</w:t>
      </w:r>
      <w:r w:rsidR="00A33DEE">
        <w:t xml:space="preserve"> and of capacity providing entities</w:t>
      </w:r>
    </w:p>
    <w:p w14:paraId="50969B98"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3CDBF72D" w14:textId="654B0721" w:rsidR="00A33DEE" w:rsidRDefault="00A33DEE" w:rsidP="0077498F">
      <w:pPr>
        <w:pStyle w:val="ListBullet"/>
        <w:tabs>
          <w:tab w:val="clear" w:pos="283"/>
          <w:tab w:val="num" w:pos="851"/>
        </w:tabs>
        <w:spacing w:after="120"/>
        <w:ind w:left="850" w:hanging="425"/>
        <w:rPr>
          <w:sz w:val="22"/>
          <w:szCs w:val="22"/>
        </w:rPr>
      </w:pPr>
      <w:r>
        <w:rPr>
          <w:sz w:val="22"/>
          <w:szCs w:val="22"/>
        </w:rPr>
        <w:lastRenderedPageBreak/>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0A5D770D" w14:textId="77777777" w:rsidR="0034444C" w:rsidRPr="0034444C" w:rsidRDefault="0034444C" w:rsidP="0034444C">
      <w:pPr>
        <w:ind w:firstLine="720"/>
        <w:rPr>
          <w:lang w:eastAsia="en-US"/>
        </w:rPr>
      </w:pPr>
    </w:p>
    <w:p w14:paraId="5DA654D5"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51116743" w14:textId="77777777" w:rsidR="0018122F" w:rsidRPr="009772B6" w:rsidRDefault="0018122F" w:rsidP="00541D43">
      <w:pPr>
        <w:pStyle w:val="Heading1"/>
      </w:pPr>
      <w:r w:rsidRPr="009772B6">
        <w:t xml:space="preserve">Timetable of </w:t>
      </w:r>
      <w:r w:rsidR="00C531D8">
        <w:t>work</w:t>
      </w:r>
    </w:p>
    <w:p w14:paraId="23B36728"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34894000"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0690B02"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14:paraId="6FB81B77" w14:textId="1140B02D" w:rsidR="009264E2" w:rsidRDefault="0018122F" w:rsidP="00AF1C18">
      <w:pPr>
        <w:pStyle w:val="ListBullet"/>
        <w:tabs>
          <w:tab w:val="clear" w:pos="283"/>
          <w:tab w:val="num" w:pos="851"/>
        </w:tabs>
        <w:spacing w:after="120"/>
        <w:ind w:left="850" w:hanging="425"/>
      </w:pPr>
      <w:r w:rsidRPr="0034444C">
        <w:rPr>
          <w:sz w:val="22"/>
          <w:szCs w:val="22"/>
        </w:rPr>
        <w:t xml:space="preserve">The expected number of working days required from each category of expert each month during the period of execution of the contract (using the Excel spreadsheet </w:t>
      </w:r>
      <w:r w:rsidR="002F3934" w:rsidRPr="0034444C">
        <w:rPr>
          <w:sz w:val="22"/>
          <w:szCs w:val="22"/>
        </w:rPr>
        <w:t>linked to the Budget breakdown)</w:t>
      </w:r>
      <w:r w:rsidR="00541D43" w:rsidRPr="0034444C">
        <w:rPr>
          <w:sz w:val="22"/>
          <w:szCs w:val="22"/>
        </w:rPr>
        <w:t>.</w:t>
      </w:r>
      <w:r w:rsidR="00857286" w:rsidRPr="0034444C">
        <w:rPr>
          <w:sz w:val="22"/>
          <w:szCs w:val="22"/>
        </w:rPr>
        <w:t xml:space="preserve"> </w:t>
      </w:r>
    </w:p>
    <w:sectPr w:rsidR="009264E2" w:rsidSect="0034444C">
      <w:headerReference w:type="first" r:id="rId8"/>
      <w:footerReference w:type="first" r:id="rId9"/>
      <w:pgSz w:w="11907" w:h="16840" w:code="9"/>
      <w:pgMar w:top="356" w:right="993" w:bottom="851" w:left="709" w:header="506" w:footer="587" w:gutter="567"/>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27BD" w14:textId="77777777" w:rsidR="0036227B" w:rsidRDefault="0036227B">
      <w:r>
        <w:separator/>
      </w:r>
    </w:p>
  </w:endnote>
  <w:endnote w:type="continuationSeparator" w:id="0">
    <w:p w14:paraId="00E202DD" w14:textId="77777777" w:rsidR="0036227B" w:rsidRDefault="0036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B6A8" w14:textId="7EB40960" w:rsidR="00F772E6" w:rsidRDefault="00F772E6"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FA1835">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FA1835">
      <w:rPr>
        <w:rFonts w:ascii="Times New Roman" w:hAnsi="Times New Roman"/>
        <w:noProof/>
        <w:sz w:val="18"/>
        <w:szCs w:val="18"/>
      </w:rPr>
      <w:t>8</w:t>
    </w:r>
    <w:r w:rsidRPr="00031A94">
      <w:rPr>
        <w:rFonts w:ascii="Times New Roman" w:hAnsi="Times New Roman"/>
        <w:sz w:val="18"/>
        <w:szCs w:val="18"/>
      </w:rPr>
      <w:fldChar w:fldCharType="end"/>
    </w:r>
  </w:p>
  <w:p w14:paraId="08A21909" w14:textId="77777777"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9F91" w14:textId="77777777" w:rsidR="0036227B" w:rsidRDefault="0036227B">
      <w:r>
        <w:separator/>
      </w:r>
    </w:p>
  </w:footnote>
  <w:footnote w:type="continuationSeparator" w:id="0">
    <w:p w14:paraId="124377E1" w14:textId="77777777" w:rsidR="0036227B" w:rsidRDefault="0036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02F0" w14:textId="5F7D026D" w:rsidR="0034444C" w:rsidRPr="00C43318" w:rsidRDefault="0034444C" w:rsidP="0034444C">
    <w:pPr>
      <w:tabs>
        <w:tab w:val="center" w:pos="4153"/>
        <w:tab w:val="right" w:pos="8306"/>
      </w:tabs>
      <w:spacing w:after="120"/>
      <w:rPr>
        <w:sz w:val="20"/>
      </w:rPr>
    </w:pPr>
    <w:r>
      <w:rPr>
        <w:noProof/>
      </w:rPr>
      <w:drawing>
        <wp:anchor distT="0" distB="0" distL="114300" distR="114300" simplePos="0" relativeHeight="251659264" behindDoc="1" locked="0" layoutInCell="1" allowOverlap="1" wp14:anchorId="26EF2DD2" wp14:editId="7B9A09F5">
          <wp:simplePos x="0" y="0"/>
          <wp:positionH relativeFrom="column">
            <wp:posOffset>3640455</wp:posOffset>
          </wp:positionH>
          <wp:positionV relativeFrom="page">
            <wp:posOffset>622300</wp:posOffset>
          </wp:positionV>
          <wp:extent cx="2290445" cy="200660"/>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445"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44C">
      <w:rPr>
        <w:noProof/>
        <w:sz w:val="20"/>
      </w:rPr>
      <w:drawing>
        <wp:inline distT="0" distB="0" distL="0" distR="0" wp14:anchorId="2A194602" wp14:editId="18F1EBA5">
          <wp:extent cx="951230" cy="585470"/>
          <wp:effectExtent l="0" t="0" r="0" b="0"/>
          <wp:docPr id="49"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585470"/>
                  </a:xfrm>
                  <a:prstGeom prst="rect">
                    <a:avLst/>
                  </a:prstGeom>
                  <a:noFill/>
                  <a:ln>
                    <a:noFill/>
                  </a:ln>
                </pic:spPr>
              </pic:pic>
            </a:graphicData>
          </a:graphic>
        </wp:inline>
      </w:drawing>
    </w:r>
    <w:r>
      <w:rPr>
        <w:sz w:val="20"/>
      </w:rPr>
      <w:t xml:space="preserve"> </w:t>
    </w:r>
  </w:p>
  <w:p w14:paraId="40104B9B" w14:textId="77777777" w:rsidR="0034444C" w:rsidRDefault="0034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E0F1A"/>
    <w:rsid w:val="000E3DC6"/>
    <w:rsid w:val="000F166B"/>
    <w:rsid w:val="000F50E0"/>
    <w:rsid w:val="00101989"/>
    <w:rsid w:val="00126550"/>
    <w:rsid w:val="00127727"/>
    <w:rsid w:val="00130407"/>
    <w:rsid w:val="00132167"/>
    <w:rsid w:val="001329B1"/>
    <w:rsid w:val="00136EAA"/>
    <w:rsid w:val="0014216C"/>
    <w:rsid w:val="00147432"/>
    <w:rsid w:val="00154159"/>
    <w:rsid w:val="001623D2"/>
    <w:rsid w:val="0016494B"/>
    <w:rsid w:val="0016625F"/>
    <w:rsid w:val="00167A24"/>
    <w:rsid w:val="00167B0D"/>
    <w:rsid w:val="00174FAB"/>
    <w:rsid w:val="0018122F"/>
    <w:rsid w:val="0019570C"/>
    <w:rsid w:val="001A0914"/>
    <w:rsid w:val="001B5A62"/>
    <w:rsid w:val="001C4D6C"/>
    <w:rsid w:val="001C668D"/>
    <w:rsid w:val="001E09E3"/>
    <w:rsid w:val="001E5D76"/>
    <w:rsid w:val="001F6435"/>
    <w:rsid w:val="001F6A61"/>
    <w:rsid w:val="00206CE9"/>
    <w:rsid w:val="00234B76"/>
    <w:rsid w:val="00237287"/>
    <w:rsid w:val="00251E0B"/>
    <w:rsid w:val="0025420F"/>
    <w:rsid w:val="0025571A"/>
    <w:rsid w:val="00277AA7"/>
    <w:rsid w:val="00291FB1"/>
    <w:rsid w:val="002C2318"/>
    <w:rsid w:val="002C6943"/>
    <w:rsid w:val="002F0F13"/>
    <w:rsid w:val="002F317B"/>
    <w:rsid w:val="002F3934"/>
    <w:rsid w:val="00305346"/>
    <w:rsid w:val="00306364"/>
    <w:rsid w:val="003101B3"/>
    <w:rsid w:val="0031688C"/>
    <w:rsid w:val="003173CE"/>
    <w:rsid w:val="0031744C"/>
    <w:rsid w:val="00321B3E"/>
    <w:rsid w:val="00324E36"/>
    <w:rsid w:val="003305D1"/>
    <w:rsid w:val="00331054"/>
    <w:rsid w:val="00336F94"/>
    <w:rsid w:val="0033787E"/>
    <w:rsid w:val="00344337"/>
    <w:rsid w:val="0034444C"/>
    <w:rsid w:val="003502D2"/>
    <w:rsid w:val="003575D1"/>
    <w:rsid w:val="0036227B"/>
    <w:rsid w:val="00371056"/>
    <w:rsid w:val="003824B8"/>
    <w:rsid w:val="00383D8C"/>
    <w:rsid w:val="0039470D"/>
    <w:rsid w:val="0039614B"/>
    <w:rsid w:val="003B25A1"/>
    <w:rsid w:val="003C1E7B"/>
    <w:rsid w:val="003C6EA3"/>
    <w:rsid w:val="003D2BF5"/>
    <w:rsid w:val="003E7D22"/>
    <w:rsid w:val="003F1630"/>
    <w:rsid w:val="003F4E11"/>
    <w:rsid w:val="0040693B"/>
    <w:rsid w:val="00416072"/>
    <w:rsid w:val="00451A17"/>
    <w:rsid w:val="004574BD"/>
    <w:rsid w:val="00457B66"/>
    <w:rsid w:val="0046082F"/>
    <w:rsid w:val="004715BC"/>
    <w:rsid w:val="0048536B"/>
    <w:rsid w:val="00491EEE"/>
    <w:rsid w:val="00495273"/>
    <w:rsid w:val="004A402C"/>
    <w:rsid w:val="00502823"/>
    <w:rsid w:val="005155D9"/>
    <w:rsid w:val="005241C2"/>
    <w:rsid w:val="00541D43"/>
    <w:rsid w:val="0055528E"/>
    <w:rsid w:val="005625DF"/>
    <w:rsid w:val="00563D92"/>
    <w:rsid w:val="005856B8"/>
    <w:rsid w:val="00590777"/>
    <w:rsid w:val="005D736F"/>
    <w:rsid w:val="005E5DB4"/>
    <w:rsid w:val="005F11E3"/>
    <w:rsid w:val="00614141"/>
    <w:rsid w:val="00623921"/>
    <w:rsid w:val="00640856"/>
    <w:rsid w:val="00647228"/>
    <w:rsid w:val="00651A74"/>
    <w:rsid w:val="006525C2"/>
    <w:rsid w:val="00664BCB"/>
    <w:rsid w:val="00672F49"/>
    <w:rsid w:val="00677A4F"/>
    <w:rsid w:val="0068162C"/>
    <w:rsid w:val="00681B9A"/>
    <w:rsid w:val="00682573"/>
    <w:rsid w:val="0068419D"/>
    <w:rsid w:val="006B07D9"/>
    <w:rsid w:val="006B7026"/>
    <w:rsid w:val="006B7B64"/>
    <w:rsid w:val="006C12E9"/>
    <w:rsid w:val="006C5CE7"/>
    <w:rsid w:val="006C7634"/>
    <w:rsid w:val="006D0F1B"/>
    <w:rsid w:val="006E5FFD"/>
    <w:rsid w:val="006F6B4E"/>
    <w:rsid w:val="00717A28"/>
    <w:rsid w:val="0073308A"/>
    <w:rsid w:val="00744195"/>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2909"/>
    <w:rsid w:val="008416DC"/>
    <w:rsid w:val="00857286"/>
    <w:rsid w:val="008576D6"/>
    <w:rsid w:val="00861A3C"/>
    <w:rsid w:val="008658C3"/>
    <w:rsid w:val="00866543"/>
    <w:rsid w:val="00871E7A"/>
    <w:rsid w:val="00883881"/>
    <w:rsid w:val="008842BE"/>
    <w:rsid w:val="00892C8E"/>
    <w:rsid w:val="00895761"/>
    <w:rsid w:val="008A22EF"/>
    <w:rsid w:val="008A6334"/>
    <w:rsid w:val="008B639A"/>
    <w:rsid w:val="008C62D9"/>
    <w:rsid w:val="008D5F8C"/>
    <w:rsid w:val="008E0A75"/>
    <w:rsid w:val="008E5FE5"/>
    <w:rsid w:val="00915EC7"/>
    <w:rsid w:val="00921CBD"/>
    <w:rsid w:val="009249A4"/>
    <w:rsid w:val="009264E2"/>
    <w:rsid w:val="00930BE9"/>
    <w:rsid w:val="009540A9"/>
    <w:rsid w:val="009772B6"/>
    <w:rsid w:val="009952DC"/>
    <w:rsid w:val="009A3832"/>
    <w:rsid w:val="009A47E4"/>
    <w:rsid w:val="009B108C"/>
    <w:rsid w:val="009B68E2"/>
    <w:rsid w:val="009D1325"/>
    <w:rsid w:val="009F7790"/>
    <w:rsid w:val="00A01C8C"/>
    <w:rsid w:val="00A16E59"/>
    <w:rsid w:val="00A24090"/>
    <w:rsid w:val="00A24650"/>
    <w:rsid w:val="00A33DEE"/>
    <w:rsid w:val="00A37B36"/>
    <w:rsid w:val="00A445F1"/>
    <w:rsid w:val="00A55EA1"/>
    <w:rsid w:val="00A6286F"/>
    <w:rsid w:val="00A63D76"/>
    <w:rsid w:val="00A71CE8"/>
    <w:rsid w:val="00A90A58"/>
    <w:rsid w:val="00A94A6A"/>
    <w:rsid w:val="00AB143F"/>
    <w:rsid w:val="00AB43A7"/>
    <w:rsid w:val="00AB7E7C"/>
    <w:rsid w:val="00AD0410"/>
    <w:rsid w:val="00AE7BEF"/>
    <w:rsid w:val="00B00FC1"/>
    <w:rsid w:val="00B01B67"/>
    <w:rsid w:val="00B01CCA"/>
    <w:rsid w:val="00B47460"/>
    <w:rsid w:val="00B52118"/>
    <w:rsid w:val="00B629BC"/>
    <w:rsid w:val="00B82FC5"/>
    <w:rsid w:val="00BB6C49"/>
    <w:rsid w:val="00BD1188"/>
    <w:rsid w:val="00BE12E1"/>
    <w:rsid w:val="00BF5D08"/>
    <w:rsid w:val="00BF5F64"/>
    <w:rsid w:val="00C17711"/>
    <w:rsid w:val="00C37030"/>
    <w:rsid w:val="00C429B3"/>
    <w:rsid w:val="00C531D8"/>
    <w:rsid w:val="00C856FB"/>
    <w:rsid w:val="00C94E6A"/>
    <w:rsid w:val="00C962F9"/>
    <w:rsid w:val="00CA5AB1"/>
    <w:rsid w:val="00CE24D4"/>
    <w:rsid w:val="00CE4DEE"/>
    <w:rsid w:val="00CF0C08"/>
    <w:rsid w:val="00D05AC1"/>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6825"/>
    <w:rsid w:val="00F772E6"/>
    <w:rsid w:val="00F92F13"/>
    <w:rsid w:val="00F959F8"/>
    <w:rsid w:val="00F9763E"/>
    <w:rsid w:val="00FA1835"/>
    <w:rsid w:val="00FA4390"/>
    <w:rsid w:val="00FA6BE5"/>
    <w:rsid w:val="00FB0909"/>
    <w:rsid w:val="00FC6F00"/>
    <w:rsid w:val="00FD28B4"/>
    <w:rsid w:val="00FE17CA"/>
    <w:rsid w:val="00FE68BA"/>
    <w:rsid w:val="00FE6C8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45A5357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 BVI fnr,BVI fnr,EN Footnote Reference,-E Fußnotenzeichen,Footnote,Footnote symbol,Footnote number,Footnote Reference Number,Footnote reference number,Times 10 Point,Exposant 3 Point,Footnote Reference Superscript,ftre"/>
    <w:uiPriority w:val="99"/>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styleId="Strong">
    <w:name w:val="Strong"/>
    <w:uiPriority w:val="22"/>
    <w:qFormat/>
    <w:rsid w:val="006E5FFD"/>
    <w:rPr>
      <w:b/>
      <w:bCs/>
    </w:rPr>
  </w:style>
  <w:style w:type="paragraph" w:styleId="CommentSubject">
    <w:name w:val="annotation subject"/>
    <w:basedOn w:val="CommentText"/>
    <w:next w:val="CommentText"/>
    <w:link w:val="CommentSubjectChar"/>
    <w:semiHidden/>
    <w:unhideWhenUsed/>
    <w:rsid w:val="00682573"/>
    <w:rPr>
      <w:b/>
      <w:bCs/>
    </w:rPr>
  </w:style>
  <w:style w:type="character" w:customStyle="1" w:styleId="CommentSubjectChar">
    <w:name w:val="Comment Subject Char"/>
    <w:link w:val="CommentSubject"/>
    <w:semiHidden/>
    <w:rsid w:val="0068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1826437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FBA4-1BEE-403E-B95B-02AAF34F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EU4Municipalities Project Finance Officer</cp:lastModifiedBy>
  <cp:revision>2</cp:revision>
  <cp:lastPrinted>2012-09-26T12:20:00Z</cp:lastPrinted>
  <dcterms:created xsi:type="dcterms:W3CDTF">2022-01-27T15:56:00Z</dcterms:created>
  <dcterms:modified xsi:type="dcterms:W3CDTF">2022-01-27T15:56:00Z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ies>
</file>